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FB" w:rsidRDefault="00120858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ЛЕНИНСКОГО</w:t>
      </w:r>
      <w:r w:rsidR="005B4BF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B4BFB" w:rsidRDefault="005B4BFB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КУПИНСКОГО РАЙОНА НОВОСИБИРСКОЙ ОБЛАСТИ</w:t>
      </w:r>
    </w:p>
    <w:p w:rsidR="005B4BFB" w:rsidRDefault="005B4BFB" w:rsidP="00730005">
      <w:pPr>
        <w:rPr>
          <w:rFonts w:ascii="Times New Roman" w:hAnsi="Times New Roman" w:cs="Times New Roman"/>
          <w:sz w:val="28"/>
          <w:szCs w:val="28"/>
        </w:rPr>
      </w:pPr>
    </w:p>
    <w:p w:rsidR="005B4BFB" w:rsidRPr="0090637D" w:rsidRDefault="005B4BFB" w:rsidP="00727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7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B4BFB" w:rsidRDefault="005B4BFB" w:rsidP="00120858">
      <w:pPr>
        <w:rPr>
          <w:rFonts w:ascii="Times New Roman" w:hAnsi="Times New Roman" w:cs="Times New Roman"/>
          <w:sz w:val="28"/>
          <w:szCs w:val="28"/>
        </w:rPr>
      </w:pPr>
    </w:p>
    <w:p w:rsidR="00985BDB" w:rsidRPr="0087796C" w:rsidRDefault="00120858" w:rsidP="00120858">
      <w:pPr>
        <w:autoSpaceDE w:val="0"/>
        <w:autoSpaceDN w:val="0"/>
        <w:adjustRightInd w:val="0"/>
        <w:ind w:right="-6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</w:t>
      </w:r>
      <w:r w:rsidR="003319EE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13.05</w:t>
      </w:r>
      <w:r w:rsidR="005B4BFB" w:rsidRPr="0087796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.202</w:t>
      </w:r>
      <w:r w:rsidR="00DC41C4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4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г  </w:t>
      </w:r>
      <w:r w:rsidR="005B4BFB" w:rsidRPr="0087796C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№ </w:t>
      </w:r>
      <w:r w:rsidR="003319EE"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>12</w:t>
      </w:r>
    </w:p>
    <w:p w:rsidR="0090637D" w:rsidRPr="0087796C" w:rsidRDefault="0090637D" w:rsidP="0090637D">
      <w:pPr>
        <w:pStyle w:val="aa"/>
        <w:rPr>
          <w:rFonts w:ascii="Times New Roman" w:hAnsi="Times New Roman" w:cs="Times New Roman"/>
          <w:b/>
        </w:rPr>
      </w:pPr>
    </w:p>
    <w:p w:rsidR="004E2EF1" w:rsidRPr="004E2EF1" w:rsidRDefault="004E2EF1" w:rsidP="004E2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F1">
        <w:rPr>
          <w:rFonts w:ascii="Times New Roman" w:hAnsi="Times New Roman" w:cs="Times New Roman"/>
          <w:b/>
          <w:sz w:val="28"/>
          <w:szCs w:val="28"/>
        </w:rPr>
        <w:t>Об утверждении структуры и правил формирования реестрового</w:t>
      </w:r>
    </w:p>
    <w:p w:rsidR="004E2EF1" w:rsidRPr="004E2EF1" w:rsidRDefault="004E2EF1" w:rsidP="004E2E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F1">
        <w:rPr>
          <w:rFonts w:ascii="Times New Roman" w:hAnsi="Times New Roman" w:cs="Times New Roman"/>
          <w:b/>
          <w:sz w:val="28"/>
          <w:szCs w:val="28"/>
        </w:rPr>
        <w:t xml:space="preserve">номера 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>Ленинского  сельсовета</w:t>
      </w:r>
    </w:p>
    <w:p w:rsidR="00380950" w:rsidRPr="0087796C" w:rsidRDefault="00380950" w:rsidP="00693576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EF1" w:rsidRPr="004E2EF1" w:rsidRDefault="00693576" w:rsidP="004E2E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2EF1" w:rsidRPr="004E2EF1">
        <w:rPr>
          <w:rFonts w:ascii="Times New Roman" w:hAnsi="Times New Roman" w:cs="Times New Roman"/>
          <w:sz w:val="28"/>
          <w:szCs w:val="28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Положением «Об управлении муници</w:t>
      </w:r>
      <w:r w:rsidR="004E2EF1">
        <w:rPr>
          <w:rFonts w:ascii="Times New Roman" w:hAnsi="Times New Roman" w:cs="Times New Roman"/>
          <w:sz w:val="28"/>
          <w:szCs w:val="28"/>
        </w:rPr>
        <w:t>пальной собственностью Ленинского сельсовета</w:t>
      </w:r>
      <w:r w:rsidR="004E2EF1" w:rsidRPr="004E2EF1">
        <w:rPr>
          <w:rFonts w:ascii="Times New Roman" w:hAnsi="Times New Roman" w:cs="Times New Roman"/>
          <w:sz w:val="28"/>
          <w:szCs w:val="28"/>
        </w:rPr>
        <w:t xml:space="preserve">», </w:t>
      </w:r>
      <w:r w:rsidR="004E2EF1">
        <w:rPr>
          <w:rFonts w:ascii="Times New Roman" w:hAnsi="Times New Roman" w:cs="Times New Roman"/>
          <w:sz w:val="28"/>
          <w:szCs w:val="28"/>
        </w:rPr>
        <w:t>Уставом  Ленинского сельсовета  Купинского района  Новосибирской  области, администрация  Ленинского сельсовета  Купинского района  Новосибирской  области</w:t>
      </w:r>
    </w:p>
    <w:p w:rsidR="004E2EF1" w:rsidRPr="004E2EF1" w:rsidRDefault="004E2EF1" w:rsidP="004E2EF1">
      <w:pPr>
        <w:ind w:firstLine="567"/>
        <w:jc w:val="both"/>
        <w:rPr>
          <w:rFonts w:ascii="Times New Roman" w:hAnsi="Times New Roman" w:cs="Times New Roman"/>
        </w:rPr>
      </w:pPr>
    </w:p>
    <w:p w:rsidR="004E2EF1" w:rsidRPr="004E2EF1" w:rsidRDefault="003319EE" w:rsidP="003319E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E2EF1" w:rsidRPr="004E2EF1" w:rsidRDefault="004E2EF1" w:rsidP="004E2EF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EF1" w:rsidRPr="004E2EF1" w:rsidRDefault="004E2EF1" w:rsidP="001A143D">
      <w:pPr>
        <w:jc w:val="both"/>
        <w:rPr>
          <w:rFonts w:ascii="Times New Roman" w:hAnsi="Times New Roman" w:cs="Times New Roman"/>
          <w:sz w:val="28"/>
          <w:szCs w:val="28"/>
        </w:rPr>
      </w:pPr>
      <w:r w:rsidRPr="004E2EF1">
        <w:rPr>
          <w:rFonts w:ascii="Times New Roman" w:hAnsi="Times New Roman" w:cs="Times New Roman"/>
          <w:sz w:val="28"/>
          <w:szCs w:val="28"/>
        </w:rPr>
        <w:t>1. Утвердить структуру и правила формирования реестрового номера му</w:t>
      </w:r>
      <w:r w:rsidR="003319EE">
        <w:rPr>
          <w:rFonts w:ascii="Times New Roman" w:hAnsi="Times New Roman" w:cs="Times New Roman"/>
          <w:sz w:val="28"/>
          <w:szCs w:val="28"/>
        </w:rPr>
        <w:t xml:space="preserve">ниципального имущества </w:t>
      </w:r>
      <w:r w:rsidRPr="004E2EF1">
        <w:rPr>
          <w:rFonts w:ascii="Times New Roman" w:hAnsi="Times New Roman" w:cs="Times New Roman"/>
          <w:sz w:val="28"/>
          <w:szCs w:val="28"/>
        </w:rPr>
        <w:t xml:space="preserve"> </w:t>
      </w:r>
      <w:r w:rsidR="003319EE">
        <w:rPr>
          <w:rFonts w:ascii="Times New Roman" w:hAnsi="Times New Roman" w:cs="Times New Roman"/>
          <w:sz w:val="28"/>
          <w:szCs w:val="28"/>
        </w:rPr>
        <w:t>Ленинского сельсовета  Купинского района  Новосибирской  области</w:t>
      </w:r>
      <w:r w:rsidR="003319EE" w:rsidRPr="004E2EF1">
        <w:rPr>
          <w:rFonts w:ascii="Times New Roman" w:hAnsi="Times New Roman" w:cs="Times New Roman"/>
          <w:sz w:val="28"/>
          <w:szCs w:val="28"/>
        </w:rPr>
        <w:t xml:space="preserve"> </w:t>
      </w:r>
      <w:r w:rsidRPr="004E2EF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A143D" w:rsidRPr="001A143D" w:rsidRDefault="004E2EF1" w:rsidP="001A143D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A143D">
        <w:rPr>
          <w:rFonts w:ascii="Times New Roman" w:hAnsi="Times New Roman" w:cs="Times New Roman"/>
          <w:sz w:val="28"/>
          <w:szCs w:val="28"/>
        </w:rPr>
        <w:t xml:space="preserve">2. </w:t>
      </w:r>
      <w:r w:rsidR="001A143D" w:rsidRPr="001A143D">
        <w:rPr>
          <w:rFonts w:ascii="Times New Roman" w:hAnsi="Times New Roman"/>
          <w:sz w:val="28"/>
          <w:szCs w:val="28"/>
        </w:rPr>
        <w:t>Опубликовать настоящее постановление в муниципальных средствах массовой информации газете  «Муниципальные ведомости»</w:t>
      </w:r>
      <w:r w:rsidR="001A143D" w:rsidRPr="001A143D">
        <w:rPr>
          <w:rFonts w:ascii="Times New Roman" w:hAnsi="Times New Roman"/>
          <w:i/>
          <w:sz w:val="28"/>
          <w:szCs w:val="28"/>
        </w:rPr>
        <w:t xml:space="preserve"> </w:t>
      </w:r>
      <w:r w:rsidR="001A143D" w:rsidRPr="001A143D">
        <w:rPr>
          <w:rFonts w:ascii="Times New Roman" w:hAnsi="Times New Roman"/>
          <w:sz w:val="28"/>
          <w:szCs w:val="28"/>
        </w:rPr>
        <w:t>и</w:t>
      </w:r>
      <w:r w:rsidR="001A143D" w:rsidRPr="001A143D">
        <w:rPr>
          <w:rFonts w:ascii="Times New Roman" w:hAnsi="Times New Roman"/>
          <w:i/>
          <w:sz w:val="28"/>
          <w:szCs w:val="28"/>
        </w:rPr>
        <w:t xml:space="preserve"> </w:t>
      </w:r>
      <w:r w:rsidR="001A143D" w:rsidRPr="001A143D">
        <w:rPr>
          <w:rFonts w:ascii="Times New Roman" w:hAnsi="Times New Roman"/>
          <w:sz w:val="28"/>
          <w:szCs w:val="28"/>
        </w:rPr>
        <w:t>разместить на официальном сайте</w:t>
      </w:r>
      <w:r w:rsidR="001A143D" w:rsidRPr="001A143D">
        <w:rPr>
          <w:rFonts w:ascii="Times New Roman" w:hAnsi="Times New Roman"/>
          <w:i/>
          <w:sz w:val="28"/>
          <w:szCs w:val="28"/>
        </w:rPr>
        <w:t xml:space="preserve"> </w:t>
      </w:r>
      <w:r w:rsidR="001A143D" w:rsidRPr="001A143D">
        <w:rPr>
          <w:rFonts w:ascii="Times New Roman" w:hAnsi="Times New Roman"/>
          <w:sz w:val="28"/>
          <w:szCs w:val="28"/>
        </w:rPr>
        <w:t>администрации</w:t>
      </w:r>
      <w:r w:rsidR="001A143D" w:rsidRPr="001A143D">
        <w:rPr>
          <w:rFonts w:ascii="Times New Roman" w:hAnsi="Times New Roman"/>
          <w:i/>
          <w:sz w:val="28"/>
          <w:szCs w:val="28"/>
        </w:rPr>
        <w:t xml:space="preserve"> </w:t>
      </w:r>
      <w:r w:rsidR="001A143D" w:rsidRPr="001A143D">
        <w:rPr>
          <w:rFonts w:ascii="Times New Roman" w:hAnsi="Times New Roman"/>
          <w:sz w:val="28"/>
          <w:szCs w:val="28"/>
        </w:rPr>
        <w:t>Ленинского сельсовета</w:t>
      </w:r>
      <w:r w:rsidR="001A143D" w:rsidRPr="001A143D">
        <w:rPr>
          <w:spacing w:val="-17"/>
          <w:sz w:val="28"/>
          <w:szCs w:val="28"/>
        </w:rPr>
        <w:t>.</w:t>
      </w:r>
      <w:r w:rsidR="001A143D" w:rsidRPr="001A143D">
        <w:rPr>
          <w:sz w:val="28"/>
          <w:szCs w:val="28"/>
        </w:rPr>
        <w:t xml:space="preserve"> </w:t>
      </w:r>
      <w:r w:rsidR="001A143D" w:rsidRPr="001A143D">
        <w:rPr>
          <w:rFonts w:ascii="Times New Roman" w:hAnsi="Times New Roman"/>
          <w:sz w:val="28"/>
          <w:szCs w:val="28"/>
        </w:rPr>
        <w:t xml:space="preserve">leninskogo.ru .                                                                                                                            </w:t>
      </w:r>
    </w:p>
    <w:p w:rsidR="004E2EF1" w:rsidRPr="004E2EF1" w:rsidRDefault="004E2EF1" w:rsidP="001A143D">
      <w:pPr>
        <w:jc w:val="both"/>
        <w:rPr>
          <w:rFonts w:ascii="Times New Roman" w:hAnsi="Times New Roman" w:cs="Times New Roman"/>
          <w:sz w:val="28"/>
          <w:szCs w:val="28"/>
        </w:rPr>
      </w:pPr>
      <w:r w:rsidRPr="004E2EF1">
        <w:rPr>
          <w:rFonts w:ascii="Times New Roman" w:hAnsi="Times New Roman" w:cs="Times New Roman"/>
          <w:sz w:val="28"/>
          <w:szCs w:val="28"/>
        </w:rPr>
        <w:t>3. Настоящее постановление вступает в законную силу со дня его официального опубликования.</w:t>
      </w:r>
    </w:p>
    <w:p w:rsidR="0090637D" w:rsidRPr="00DD0E27" w:rsidRDefault="00380950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DD0E27">
        <w:rPr>
          <w:rFonts w:ascii="Times New Roman" w:hAnsi="Times New Roman" w:cs="Times New Roman"/>
          <w:sz w:val="28"/>
          <w:szCs w:val="28"/>
        </w:rPr>
        <w:t>4</w:t>
      </w:r>
      <w:r w:rsidR="0090637D" w:rsidRPr="00DD0E27">
        <w:rPr>
          <w:rFonts w:ascii="Times New Roman" w:hAnsi="Times New Roman" w:cs="Times New Roman"/>
          <w:sz w:val="28"/>
          <w:szCs w:val="28"/>
        </w:rPr>
        <w:t>.</w:t>
      </w:r>
      <w:r w:rsidR="00482B8A" w:rsidRPr="00DD0E27">
        <w:rPr>
          <w:rFonts w:ascii="Times New Roman" w:hAnsi="Times New Roman" w:cs="Times New Roman"/>
          <w:sz w:val="28"/>
          <w:szCs w:val="28"/>
        </w:rPr>
        <w:t xml:space="preserve">   </w:t>
      </w:r>
      <w:r w:rsidR="0090637D" w:rsidRPr="00DD0E27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</w:t>
      </w:r>
      <w:r w:rsidR="00046FC5" w:rsidRPr="00DD0E2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F0E8E" w:rsidRDefault="00AF0E8E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F0E8E" w:rsidRDefault="00AF0E8E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A143D" w:rsidRDefault="001A143D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A143D" w:rsidRDefault="001A143D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A143D" w:rsidRDefault="001A143D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136FD" w:rsidRDefault="001136FD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46FC5" w:rsidRDefault="0031713A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20858">
        <w:rPr>
          <w:rFonts w:ascii="Times New Roman" w:hAnsi="Times New Roman" w:cs="Times New Roman"/>
          <w:sz w:val="28"/>
          <w:szCs w:val="28"/>
        </w:rPr>
        <w:t>лава Ленинского</w:t>
      </w:r>
      <w:r w:rsidR="00046FC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85BDB" w:rsidRDefault="00046FC5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  <w:r w:rsidR="00D64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136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2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085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0858">
        <w:rPr>
          <w:rFonts w:ascii="Times New Roman" w:hAnsi="Times New Roman" w:cs="Times New Roman"/>
          <w:sz w:val="28"/>
          <w:szCs w:val="28"/>
        </w:rPr>
        <w:t>А.М.Парачь</w:t>
      </w:r>
    </w:p>
    <w:p w:rsidR="003319EE" w:rsidRDefault="003319EE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319EE" w:rsidRDefault="003319EE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319EE" w:rsidRDefault="003319EE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319EE" w:rsidRDefault="003319EE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319EE" w:rsidRDefault="003319EE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319EE" w:rsidRDefault="003319EE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D737C" w:rsidRDefault="00DD737C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319EE" w:rsidRDefault="003319EE" w:rsidP="006935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319EE" w:rsidRPr="003319EE" w:rsidRDefault="003319EE" w:rsidP="003319EE">
      <w:pPr>
        <w:ind w:left="5664" w:firstLine="720"/>
        <w:jc w:val="both"/>
        <w:rPr>
          <w:rFonts w:ascii="Times New Roman" w:hAnsi="Times New Roman" w:cs="Times New Roman"/>
          <w:szCs w:val="20"/>
        </w:rPr>
      </w:pPr>
      <w:r w:rsidRPr="003319EE">
        <w:rPr>
          <w:rFonts w:ascii="Times New Roman" w:hAnsi="Times New Roman" w:cs="Times New Roman"/>
          <w:szCs w:val="20"/>
        </w:rPr>
        <w:t>Приложение</w:t>
      </w:r>
    </w:p>
    <w:p w:rsidR="003319EE" w:rsidRPr="003319EE" w:rsidRDefault="003319EE" w:rsidP="003319EE">
      <w:pPr>
        <w:ind w:left="5664" w:firstLine="720"/>
        <w:jc w:val="both"/>
        <w:rPr>
          <w:rFonts w:ascii="Times New Roman" w:hAnsi="Times New Roman" w:cs="Times New Roman"/>
          <w:szCs w:val="20"/>
        </w:rPr>
      </w:pPr>
      <w:r w:rsidRPr="003319EE">
        <w:rPr>
          <w:rFonts w:ascii="Times New Roman" w:hAnsi="Times New Roman" w:cs="Times New Roman"/>
          <w:szCs w:val="20"/>
        </w:rPr>
        <w:t xml:space="preserve">к постановлению администрации </w:t>
      </w:r>
    </w:p>
    <w:p w:rsidR="003319EE" w:rsidRDefault="00DD737C" w:rsidP="00DD737C">
      <w:pPr>
        <w:ind w:left="5664" w:firstLine="7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Ленинского сельсовета</w:t>
      </w:r>
    </w:p>
    <w:p w:rsidR="00DD737C" w:rsidRDefault="00DD737C" w:rsidP="00DD737C">
      <w:pPr>
        <w:ind w:left="5664" w:firstLine="7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Купинского района Новосибирской</w:t>
      </w:r>
    </w:p>
    <w:p w:rsidR="00DD737C" w:rsidRPr="003319EE" w:rsidRDefault="00DD737C" w:rsidP="00DD737C">
      <w:pPr>
        <w:ind w:left="5664" w:firstLine="7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области</w:t>
      </w:r>
    </w:p>
    <w:p w:rsidR="003319EE" w:rsidRPr="003319EE" w:rsidRDefault="00DD737C" w:rsidP="003319EE">
      <w:pPr>
        <w:ind w:left="5664" w:firstLine="7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от 13.05.2024 № 12</w:t>
      </w:r>
    </w:p>
    <w:p w:rsidR="003319EE" w:rsidRPr="003319EE" w:rsidRDefault="003319EE" w:rsidP="003319EE">
      <w:pPr>
        <w:ind w:left="2880" w:firstLine="720"/>
        <w:jc w:val="right"/>
        <w:rPr>
          <w:rFonts w:ascii="Times New Roman" w:hAnsi="Times New Roman" w:cs="Times New Roman"/>
          <w:sz w:val="20"/>
          <w:szCs w:val="16"/>
        </w:rPr>
      </w:pPr>
    </w:p>
    <w:p w:rsidR="003319EE" w:rsidRPr="003319EE" w:rsidRDefault="003319EE" w:rsidP="003319EE">
      <w:pPr>
        <w:ind w:left="2880" w:firstLine="720"/>
        <w:jc w:val="right"/>
        <w:rPr>
          <w:rFonts w:ascii="Times New Roman" w:hAnsi="Times New Roman" w:cs="Times New Roman"/>
          <w:sz w:val="27"/>
          <w:szCs w:val="27"/>
        </w:rPr>
      </w:pPr>
    </w:p>
    <w:p w:rsidR="003319EE" w:rsidRPr="003319EE" w:rsidRDefault="003319EE" w:rsidP="003319EE">
      <w:pPr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319EE">
        <w:rPr>
          <w:rFonts w:ascii="Times New Roman" w:hAnsi="Times New Roman" w:cs="Times New Roman"/>
          <w:b/>
          <w:sz w:val="27"/>
          <w:szCs w:val="27"/>
        </w:rPr>
        <w:t xml:space="preserve">Структура и правила </w:t>
      </w:r>
    </w:p>
    <w:p w:rsidR="003319EE" w:rsidRPr="003319EE" w:rsidRDefault="003319EE" w:rsidP="003319EE">
      <w:pPr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319EE">
        <w:rPr>
          <w:rFonts w:ascii="Times New Roman" w:hAnsi="Times New Roman" w:cs="Times New Roman"/>
          <w:b/>
          <w:sz w:val="27"/>
          <w:szCs w:val="27"/>
        </w:rPr>
        <w:t xml:space="preserve">формирования реестрового номера </w:t>
      </w:r>
    </w:p>
    <w:p w:rsidR="003C7913" w:rsidRDefault="003319EE" w:rsidP="00DD737C">
      <w:pPr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319EE">
        <w:rPr>
          <w:rFonts w:ascii="Times New Roman" w:hAnsi="Times New Roman" w:cs="Times New Roman"/>
          <w:b/>
          <w:sz w:val="27"/>
          <w:szCs w:val="27"/>
        </w:rPr>
        <w:t>муниципа</w:t>
      </w:r>
      <w:r w:rsidR="00DD737C">
        <w:rPr>
          <w:rFonts w:ascii="Times New Roman" w:hAnsi="Times New Roman" w:cs="Times New Roman"/>
          <w:b/>
          <w:sz w:val="27"/>
          <w:szCs w:val="27"/>
        </w:rPr>
        <w:t xml:space="preserve">льного имущества Ленинского сельсовета </w:t>
      </w:r>
    </w:p>
    <w:p w:rsidR="003319EE" w:rsidRPr="003319EE" w:rsidRDefault="00DD737C" w:rsidP="00DD737C">
      <w:pPr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Купинского района  Новосибирской  области</w:t>
      </w:r>
    </w:p>
    <w:p w:rsidR="003319EE" w:rsidRPr="003319EE" w:rsidRDefault="003319EE" w:rsidP="003319EE">
      <w:pPr>
        <w:spacing w:line="240" w:lineRule="exact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319EE" w:rsidRPr="003319EE" w:rsidRDefault="003319EE" w:rsidP="003319EE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319EE">
        <w:rPr>
          <w:rFonts w:ascii="Times New Roman" w:hAnsi="Times New Roman" w:cs="Times New Roman"/>
          <w:b/>
          <w:sz w:val="27"/>
          <w:szCs w:val="27"/>
        </w:rPr>
        <w:t>1. Общие положения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19EE">
        <w:rPr>
          <w:rFonts w:ascii="Times New Roman" w:hAnsi="Times New Roman" w:cs="Times New Roman"/>
          <w:sz w:val="27"/>
          <w:szCs w:val="27"/>
        </w:rPr>
        <w:t>1.1. Настоящие структура и правила устанавливают единый порядок формирования реестрового номера муниципального имущества (далее – РНМИ) в реестре объектов муниц</w:t>
      </w:r>
      <w:r w:rsidR="00DD737C">
        <w:rPr>
          <w:rFonts w:ascii="Times New Roman" w:hAnsi="Times New Roman" w:cs="Times New Roman"/>
          <w:sz w:val="27"/>
          <w:szCs w:val="27"/>
        </w:rPr>
        <w:t>ипальной собственности Ленинского  сельсовета Купинского  района  Новосибирской  области</w:t>
      </w:r>
      <w:r w:rsidRPr="003319EE">
        <w:rPr>
          <w:rFonts w:ascii="Times New Roman" w:hAnsi="Times New Roman" w:cs="Times New Roman"/>
          <w:sz w:val="27"/>
          <w:szCs w:val="27"/>
        </w:rPr>
        <w:t xml:space="preserve"> (далее – Реестр). </w:t>
      </w:r>
    </w:p>
    <w:p w:rsidR="003319EE" w:rsidRPr="003319EE" w:rsidRDefault="003319EE" w:rsidP="003319E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3319EE">
        <w:rPr>
          <w:rFonts w:ascii="Times New Roman" w:hAnsi="Times New Roman" w:cs="Times New Roman"/>
          <w:sz w:val="27"/>
          <w:szCs w:val="27"/>
        </w:rPr>
        <w:t xml:space="preserve">1.2. Включение объекта в Реестр означает первичное внесение в Реестр сведений о муниципальном имуществе и присвоение реестрового номера каждому объекту муниципальной собственности </w:t>
      </w:r>
      <w:r w:rsidR="00DD737C">
        <w:rPr>
          <w:rFonts w:ascii="Times New Roman" w:hAnsi="Times New Roman" w:cs="Times New Roman"/>
          <w:sz w:val="27"/>
          <w:szCs w:val="27"/>
        </w:rPr>
        <w:t>Ленинского  сельсовета</w:t>
      </w:r>
      <w:r w:rsidRPr="003319E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319EE" w:rsidRPr="003319EE" w:rsidRDefault="003319EE" w:rsidP="003319E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3319EE">
        <w:rPr>
          <w:rFonts w:ascii="Times New Roman" w:hAnsi="Times New Roman" w:cs="Times New Roman"/>
          <w:sz w:val="27"/>
          <w:szCs w:val="27"/>
        </w:rPr>
        <w:t>1.3. Формирование РНМИ осуществляется в соответствии с Приложением к настоящим структуре и правилам формирования реестрового номера муниципального имуществ</w:t>
      </w:r>
      <w:r w:rsidR="00DD737C">
        <w:rPr>
          <w:rFonts w:ascii="Times New Roman" w:hAnsi="Times New Roman" w:cs="Times New Roman"/>
          <w:sz w:val="27"/>
          <w:szCs w:val="27"/>
        </w:rPr>
        <w:t>а  Ленинского  сельсовета</w:t>
      </w:r>
      <w:r w:rsidRPr="003319EE">
        <w:rPr>
          <w:rFonts w:ascii="Times New Roman" w:hAnsi="Times New Roman" w:cs="Times New Roman"/>
          <w:sz w:val="27"/>
          <w:szCs w:val="27"/>
        </w:rPr>
        <w:t>.</w:t>
      </w:r>
    </w:p>
    <w:p w:rsidR="003319EE" w:rsidRPr="003319EE" w:rsidRDefault="003319EE" w:rsidP="003319E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3319EE">
        <w:rPr>
          <w:rFonts w:ascii="Times New Roman" w:hAnsi="Times New Roman" w:cs="Times New Roman"/>
          <w:sz w:val="27"/>
          <w:szCs w:val="27"/>
        </w:rPr>
        <w:t>1.4. РНМИ формируются спец</w:t>
      </w:r>
      <w:r w:rsidR="00DD737C">
        <w:rPr>
          <w:rFonts w:ascii="Times New Roman" w:hAnsi="Times New Roman" w:cs="Times New Roman"/>
          <w:sz w:val="27"/>
          <w:szCs w:val="27"/>
        </w:rPr>
        <w:t xml:space="preserve">иалистом администрации Ленинского  сельсовета </w:t>
      </w:r>
      <w:r w:rsidRPr="003319EE">
        <w:rPr>
          <w:rFonts w:ascii="Times New Roman" w:hAnsi="Times New Roman" w:cs="Times New Roman"/>
          <w:sz w:val="27"/>
          <w:szCs w:val="27"/>
        </w:rPr>
        <w:t xml:space="preserve"> на основе утверждённой структуры РНМИ.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319EE">
        <w:rPr>
          <w:rFonts w:ascii="Times New Roman" w:hAnsi="Times New Roman" w:cs="Times New Roman"/>
          <w:sz w:val="27"/>
          <w:szCs w:val="27"/>
        </w:rPr>
        <w:t>1.5. РНМИ является уникальным номером и повторно не используется при присвоении РНМИ иным объектам учёта, в том числе в случае прекращения права муниц</w:t>
      </w:r>
      <w:r w:rsidR="00DD737C">
        <w:rPr>
          <w:rFonts w:ascii="Times New Roman" w:hAnsi="Times New Roman" w:cs="Times New Roman"/>
          <w:sz w:val="27"/>
          <w:szCs w:val="27"/>
        </w:rPr>
        <w:t xml:space="preserve">ипальной собственности Ленинского  сельсовета </w:t>
      </w:r>
      <w:r w:rsidRPr="003319EE">
        <w:rPr>
          <w:rFonts w:ascii="Times New Roman" w:hAnsi="Times New Roman" w:cs="Times New Roman"/>
          <w:sz w:val="27"/>
          <w:szCs w:val="27"/>
        </w:rPr>
        <w:t xml:space="preserve"> на объект учёта, соответственно, объекту учёта РНМИ присваивается только один раз.</w:t>
      </w:r>
    </w:p>
    <w:p w:rsidR="003319EE" w:rsidRPr="003319EE" w:rsidRDefault="003319EE" w:rsidP="003319EE">
      <w:pPr>
        <w:ind w:left="360"/>
        <w:rPr>
          <w:rFonts w:ascii="Times New Roman" w:hAnsi="Times New Roman" w:cs="Times New Roman"/>
          <w:sz w:val="27"/>
          <w:szCs w:val="27"/>
        </w:rPr>
      </w:pPr>
    </w:p>
    <w:p w:rsidR="003319EE" w:rsidRPr="003319EE" w:rsidRDefault="003319EE" w:rsidP="003319EE">
      <w:pPr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319EE">
        <w:rPr>
          <w:rFonts w:ascii="Times New Roman" w:hAnsi="Times New Roman" w:cs="Times New Roman"/>
          <w:b/>
          <w:sz w:val="27"/>
          <w:szCs w:val="27"/>
        </w:rPr>
        <w:t>2. Структура реестрового номера муниципального</w:t>
      </w:r>
    </w:p>
    <w:p w:rsidR="003319EE" w:rsidRPr="003319EE" w:rsidRDefault="003319EE" w:rsidP="003319EE">
      <w:pPr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319EE">
        <w:rPr>
          <w:rFonts w:ascii="Times New Roman" w:hAnsi="Times New Roman" w:cs="Times New Roman"/>
          <w:b/>
          <w:sz w:val="27"/>
          <w:szCs w:val="27"/>
        </w:rPr>
        <w:t>имущества (РНМИ)</w:t>
      </w:r>
    </w:p>
    <w:p w:rsidR="003319EE" w:rsidRPr="003319EE" w:rsidRDefault="003319EE" w:rsidP="003319EE">
      <w:pPr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19EE">
        <w:rPr>
          <w:rFonts w:ascii="Times New Roman" w:hAnsi="Times New Roman" w:cs="Times New Roman"/>
          <w:sz w:val="27"/>
          <w:szCs w:val="27"/>
        </w:rPr>
        <w:t xml:space="preserve">РНМИ, присваиваемый объекту учёта Реестра, представляет собой последовательность чисел, которая состоит из 3 частей: </w:t>
      </w:r>
    </w:p>
    <w:p w:rsidR="003319EE" w:rsidRPr="003319EE" w:rsidRDefault="003319EE" w:rsidP="003319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3319EE">
        <w:rPr>
          <w:rFonts w:ascii="Times New Roman" w:hAnsi="Times New Roman" w:cs="Times New Roman"/>
          <w:sz w:val="27"/>
          <w:szCs w:val="27"/>
        </w:rPr>
        <w:t>Х. ХХ. ХХХ, где: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19EE">
        <w:rPr>
          <w:rFonts w:ascii="Times New Roman" w:hAnsi="Times New Roman" w:cs="Times New Roman"/>
          <w:sz w:val="27"/>
          <w:szCs w:val="27"/>
        </w:rPr>
        <w:t>часть 1 – номер основного раздела Реестра;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19EE">
        <w:rPr>
          <w:rFonts w:ascii="Times New Roman" w:hAnsi="Times New Roman" w:cs="Times New Roman"/>
          <w:sz w:val="27"/>
          <w:szCs w:val="27"/>
        </w:rPr>
        <w:t>часть 2 – номер группы раздела Реестра;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19EE">
        <w:rPr>
          <w:rFonts w:ascii="Times New Roman" w:hAnsi="Times New Roman" w:cs="Times New Roman"/>
          <w:sz w:val="27"/>
          <w:szCs w:val="27"/>
        </w:rPr>
        <w:t>часть 3 – порядковый номер объекта муниципальной собственности Тальниковского муниципального образования.</w:t>
      </w:r>
    </w:p>
    <w:p w:rsidR="003319EE" w:rsidRPr="003319EE" w:rsidRDefault="003319EE" w:rsidP="003319EE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19EE">
        <w:rPr>
          <w:rFonts w:ascii="Times New Roman" w:hAnsi="Times New Roman" w:cs="Times New Roman"/>
          <w:sz w:val="27"/>
          <w:szCs w:val="27"/>
        </w:rPr>
        <w:t>Вышеперечисленные части отделяются друг от друга разделительными точками. В неиспользуемых левых разрядах ставится 0.</w:t>
      </w:r>
    </w:p>
    <w:p w:rsidR="003319EE" w:rsidRPr="003319EE" w:rsidRDefault="003319EE" w:rsidP="003319EE">
      <w:pPr>
        <w:tabs>
          <w:tab w:val="left" w:pos="720"/>
        </w:tabs>
        <w:spacing w:line="21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319EE">
        <w:rPr>
          <w:rFonts w:ascii="Times New Roman" w:hAnsi="Times New Roman" w:cs="Times New Roman"/>
          <w:sz w:val="27"/>
          <w:szCs w:val="27"/>
        </w:rPr>
        <w:t>Образец: «2.06.038»</w:t>
      </w:r>
    </w:p>
    <w:p w:rsidR="003319EE" w:rsidRPr="003319EE" w:rsidRDefault="003319EE" w:rsidP="003319E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319EE" w:rsidRPr="003319EE" w:rsidRDefault="003319EE" w:rsidP="003319E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3319EE" w:rsidRPr="003319EE" w:rsidRDefault="003319EE" w:rsidP="00DD737C">
      <w:pPr>
        <w:rPr>
          <w:rFonts w:ascii="Times New Roman" w:hAnsi="Times New Roman" w:cs="Times New Roman"/>
          <w:sz w:val="20"/>
          <w:szCs w:val="20"/>
        </w:rPr>
      </w:pPr>
    </w:p>
    <w:p w:rsidR="003319EE" w:rsidRPr="003319EE" w:rsidRDefault="003319EE" w:rsidP="003319EE">
      <w:pPr>
        <w:ind w:left="6372"/>
        <w:jc w:val="both"/>
        <w:rPr>
          <w:rFonts w:ascii="Times New Roman" w:hAnsi="Times New Roman" w:cs="Times New Roman"/>
          <w:szCs w:val="20"/>
        </w:rPr>
      </w:pPr>
    </w:p>
    <w:p w:rsidR="003319EE" w:rsidRPr="003319EE" w:rsidRDefault="003319EE" w:rsidP="003319EE">
      <w:pPr>
        <w:ind w:left="6372"/>
        <w:jc w:val="both"/>
        <w:rPr>
          <w:rFonts w:ascii="Times New Roman" w:hAnsi="Times New Roman" w:cs="Times New Roman"/>
          <w:szCs w:val="20"/>
        </w:rPr>
      </w:pPr>
      <w:r w:rsidRPr="003319EE">
        <w:rPr>
          <w:rFonts w:ascii="Times New Roman" w:hAnsi="Times New Roman" w:cs="Times New Roman"/>
          <w:szCs w:val="20"/>
        </w:rPr>
        <w:t>Приложение</w:t>
      </w:r>
    </w:p>
    <w:p w:rsidR="003319EE" w:rsidRPr="003319EE" w:rsidRDefault="003319EE" w:rsidP="003319EE">
      <w:pPr>
        <w:ind w:left="6372"/>
        <w:jc w:val="both"/>
        <w:rPr>
          <w:rFonts w:ascii="Times New Roman" w:hAnsi="Times New Roman" w:cs="Times New Roman"/>
          <w:szCs w:val="20"/>
        </w:rPr>
      </w:pPr>
      <w:r w:rsidRPr="003319EE">
        <w:rPr>
          <w:rFonts w:ascii="Times New Roman" w:hAnsi="Times New Roman" w:cs="Times New Roman"/>
          <w:szCs w:val="20"/>
        </w:rPr>
        <w:t xml:space="preserve">к структуре и правилам </w:t>
      </w:r>
    </w:p>
    <w:p w:rsidR="003319EE" w:rsidRPr="003319EE" w:rsidRDefault="003319EE" w:rsidP="003319EE">
      <w:pPr>
        <w:ind w:left="6372"/>
        <w:jc w:val="both"/>
        <w:rPr>
          <w:rFonts w:ascii="Times New Roman" w:hAnsi="Times New Roman" w:cs="Times New Roman"/>
          <w:szCs w:val="20"/>
        </w:rPr>
      </w:pPr>
      <w:r w:rsidRPr="003319EE">
        <w:rPr>
          <w:rFonts w:ascii="Times New Roman" w:hAnsi="Times New Roman" w:cs="Times New Roman"/>
          <w:szCs w:val="20"/>
        </w:rPr>
        <w:t xml:space="preserve">формирования реестрового номера </w:t>
      </w:r>
    </w:p>
    <w:p w:rsidR="003319EE" w:rsidRPr="003319EE" w:rsidRDefault="003319EE" w:rsidP="003319EE">
      <w:pPr>
        <w:ind w:left="6372"/>
        <w:jc w:val="both"/>
        <w:rPr>
          <w:rFonts w:ascii="Times New Roman" w:hAnsi="Times New Roman" w:cs="Times New Roman"/>
          <w:szCs w:val="20"/>
        </w:rPr>
      </w:pPr>
      <w:r w:rsidRPr="003319EE">
        <w:rPr>
          <w:rFonts w:ascii="Times New Roman" w:hAnsi="Times New Roman" w:cs="Times New Roman"/>
          <w:szCs w:val="20"/>
        </w:rPr>
        <w:t xml:space="preserve">муниципального имущества </w:t>
      </w:r>
    </w:p>
    <w:p w:rsidR="00DD737C" w:rsidRDefault="00DD737C" w:rsidP="00DD737C">
      <w:pPr>
        <w:ind w:left="5664" w:firstLine="7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Ленинского сельсовета</w:t>
      </w:r>
    </w:p>
    <w:p w:rsidR="00DD737C" w:rsidRDefault="00DD737C" w:rsidP="00DD737C">
      <w:pPr>
        <w:ind w:left="5664" w:firstLine="7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Купинского района Новосибирской</w:t>
      </w:r>
    </w:p>
    <w:p w:rsidR="003319EE" w:rsidRPr="003319EE" w:rsidRDefault="00DD737C" w:rsidP="00DD737C">
      <w:pPr>
        <w:ind w:left="637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области</w:t>
      </w:r>
    </w:p>
    <w:p w:rsidR="003319EE" w:rsidRPr="003319EE" w:rsidRDefault="003319EE" w:rsidP="003319EE">
      <w:pPr>
        <w:tabs>
          <w:tab w:val="left" w:pos="3540"/>
        </w:tabs>
        <w:jc w:val="center"/>
        <w:rPr>
          <w:rFonts w:ascii="Times New Roman" w:hAnsi="Times New Roman" w:cs="Times New Roman"/>
          <w:b/>
        </w:rPr>
      </w:pPr>
    </w:p>
    <w:p w:rsidR="003319EE" w:rsidRPr="003319EE" w:rsidRDefault="003319EE" w:rsidP="003319E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EE">
        <w:rPr>
          <w:rFonts w:ascii="Times New Roman" w:hAnsi="Times New Roman" w:cs="Times New Roman"/>
          <w:b/>
          <w:sz w:val="28"/>
          <w:szCs w:val="28"/>
        </w:rPr>
        <w:t xml:space="preserve">Перечень групп основных разделов </w:t>
      </w:r>
    </w:p>
    <w:p w:rsidR="003319EE" w:rsidRPr="003319EE" w:rsidRDefault="003319EE" w:rsidP="003319E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EE">
        <w:rPr>
          <w:rFonts w:ascii="Times New Roman" w:hAnsi="Times New Roman" w:cs="Times New Roman"/>
          <w:b/>
          <w:sz w:val="28"/>
          <w:szCs w:val="28"/>
        </w:rPr>
        <w:t xml:space="preserve">Реестра объектов муниципальной собственности </w:t>
      </w:r>
    </w:p>
    <w:p w:rsidR="00DD737C" w:rsidRPr="003319EE" w:rsidRDefault="00DD737C" w:rsidP="00DD737C">
      <w:pPr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Ленинского сельсовета Купинского района  Новосибирской  области</w:t>
      </w:r>
    </w:p>
    <w:p w:rsidR="003319EE" w:rsidRPr="003319EE" w:rsidRDefault="003319EE" w:rsidP="00DD737C">
      <w:pPr>
        <w:rPr>
          <w:rFonts w:ascii="Times New Roman" w:hAnsi="Times New Roman" w:cs="Times New Roman"/>
          <w:b/>
          <w:sz w:val="28"/>
          <w:szCs w:val="28"/>
        </w:rPr>
      </w:pPr>
    </w:p>
    <w:p w:rsidR="003319EE" w:rsidRPr="003319EE" w:rsidRDefault="003319EE" w:rsidP="003319E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9EE" w:rsidRPr="003319EE" w:rsidRDefault="003319EE" w:rsidP="003319E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EE">
        <w:rPr>
          <w:rFonts w:ascii="Times New Roman" w:hAnsi="Times New Roman" w:cs="Times New Roman"/>
          <w:b/>
          <w:sz w:val="28"/>
          <w:szCs w:val="28"/>
        </w:rPr>
        <w:t>Раздел 1. Недвижимое имущество</w:t>
      </w:r>
    </w:p>
    <w:p w:rsidR="003319EE" w:rsidRPr="003319EE" w:rsidRDefault="003319EE" w:rsidP="003319E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 xml:space="preserve">Группы: 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01. Нежилой фонд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02. Жилой фонд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03. Автомобильные дороги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04. Подъездные дороги, тротуары, асфальтированные площадки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05. Сети газоснабжения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06. Тепловые сети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07. Сети водопровода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08. Сети канализации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09. Сети электропередачи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10. Кабельные линии связи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11. Наружное освещение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12. Благоустройство, озеленение, малые формы, ограждение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13. Прочие виды недвижимого имущества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14. Земельные участки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9EE" w:rsidRPr="003319EE" w:rsidRDefault="003319EE" w:rsidP="003319E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EE">
        <w:rPr>
          <w:rFonts w:ascii="Times New Roman" w:hAnsi="Times New Roman" w:cs="Times New Roman"/>
          <w:b/>
          <w:sz w:val="28"/>
          <w:szCs w:val="28"/>
        </w:rPr>
        <w:t>Раздел 2. Движимое имущество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 xml:space="preserve">Группы: 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01. Легковые автомобили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02. Грузовые автомобили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03. Автобусы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04. Специальные автомобили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 xml:space="preserve">05. Специализированные рабочие машины 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06. Подъемно-транспортные машины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07. Вычислительная техника, оргтехника и периферийные устройства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08. Медицинское оборудование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09. Спортивное оборудование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10. Прочие виды оборудования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11. Производственный и хозяйственный инвентарь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12. Акции, доли, вклады</w:t>
      </w:r>
    </w:p>
    <w:p w:rsidR="003319EE" w:rsidRPr="003319EE" w:rsidRDefault="003319EE" w:rsidP="00DD73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9EE" w:rsidRPr="003319EE" w:rsidRDefault="003319EE" w:rsidP="003319EE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3319EE" w:rsidRPr="003319EE" w:rsidRDefault="003319EE" w:rsidP="00331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EE">
        <w:rPr>
          <w:rFonts w:ascii="Times New Roman" w:hAnsi="Times New Roman" w:cs="Times New Roman"/>
          <w:b/>
          <w:sz w:val="28"/>
          <w:szCs w:val="28"/>
        </w:rPr>
        <w:t>Раздел 3. Муниципальные предприятия, муниципальные учреждения,</w:t>
      </w:r>
    </w:p>
    <w:p w:rsidR="003319EE" w:rsidRPr="003319EE" w:rsidRDefault="003319EE" w:rsidP="00331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EE">
        <w:rPr>
          <w:rFonts w:ascii="Times New Roman" w:hAnsi="Times New Roman" w:cs="Times New Roman"/>
          <w:b/>
          <w:sz w:val="28"/>
          <w:szCs w:val="28"/>
        </w:rPr>
        <w:t>хозяйственные общества, товарищества, акции, доли (вклады) в уставном (складочном) капитале которых принадлежит муниципальному образованию, иные юридические лица, в которых муниципальное образование является</w:t>
      </w:r>
    </w:p>
    <w:p w:rsidR="003319EE" w:rsidRPr="003319EE" w:rsidRDefault="003319EE" w:rsidP="00331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EE">
        <w:rPr>
          <w:rFonts w:ascii="Times New Roman" w:hAnsi="Times New Roman" w:cs="Times New Roman"/>
          <w:b/>
          <w:sz w:val="28"/>
          <w:szCs w:val="28"/>
        </w:rPr>
        <w:t>учредителем (участником)</w:t>
      </w:r>
    </w:p>
    <w:p w:rsidR="003319EE" w:rsidRPr="003319EE" w:rsidRDefault="003319EE" w:rsidP="003319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 xml:space="preserve">Группы: 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01. Предприятия жилищно-коммунального хозяйства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02. Предприятия торговли и общественного питания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03. Прочие предприятия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04. Учреждения культуры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05. Учреждения здравоохранения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06. Учреждения образования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07. Прочие учреждения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EE">
        <w:rPr>
          <w:rFonts w:ascii="Times New Roman" w:hAnsi="Times New Roman" w:cs="Times New Roman"/>
          <w:sz w:val="28"/>
          <w:szCs w:val="28"/>
        </w:rPr>
        <w:t>08. Прочие организации, в уставном фонде которых находится муниципальное имущество</w:t>
      </w: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9EE" w:rsidRPr="003319EE" w:rsidRDefault="003319EE" w:rsidP="003319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19EE" w:rsidRPr="003319EE" w:rsidSect="00AF0E8E">
      <w:pgSz w:w="11900" w:h="16840"/>
      <w:pgMar w:top="851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632" w:rsidRDefault="00FC2632" w:rsidP="001637BF">
      <w:r>
        <w:separator/>
      </w:r>
    </w:p>
  </w:endnote>
  <w:endnote w:type="continuationSeparator" w:id="1">
    <w:p w:rsidR="00FC2632" w:rsidRDefault="00FC2632" w:rsidP="0016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632" w:rsidRDefault="00FC2632"/>
  </w:footnote>
  <w:footnote w:type="continuationSeparator" w:id="1">
    <w:p w:rsidR="00FC2632" w:rsidRDefault="00FC26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A0E"/>
    <w:multiLevelType w:val="multilevel"/>
    <w:tmpl w:val="30AECA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6450F"/>
    <w:multiLevelType w:val="multilevel"/>
    <w:tmpl w:val="1F7E9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B6772E"/>
    <w:multiLevelType w:val="hybridMultilevel"/>
    <w:tmpl w:val="AC78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D6F78"/>
    <w:multiLevelType w:val="hybridMultilevel"/>
    <w:tmpl w:val="294225EE"/>
    <w:lvl w:ilvl="0" w:tplc="A158434C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">
    <w:nsid w:val="27371B2C"/>
    <w:multiLevelType w:val="multilevel"/>
    <w:tmpl w:val="F6FA8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4B1109"/>
    <w:multiLevelType w:val="multilevel"/>
    <w:tmpl w:val="6AE8D438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821ADC"/>
    <w:multiLevelType w:val="hybridMultilevel"/>
    <w:tmpl w:val="469A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E14E63"/>
    <w:multiLevelType w:val="multilevel"/>
    <w:tmpl w:val="D186B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7E9F65AA"/>
    <w:multiLevelType w:val="multilevel"/>
    <w:tmpl w:val="1E168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11"/>
  </w:num>
  <w:num w:numId="6">
    <w:abstractNumId w:val="2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7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37BF"/>
    <w:rsid w:val="00021AA4"/>
    <w:rsid w:val="00046E89"/>
    <w:rsid w:val="00046FC5"/>
    <w:rsid w:val="00063C46"/>
    <w:rsid w:val="00084A62"/>
    <w:rsid w:val="000D24C3"/>
    <w:rsid w:val="000E03FD"/>
    <w:rsid w:val="000E45CD"/>
    <w:rsid w:val="001136FD"/>
    <w:rsid w:val="00120858"/>
    <w:rsid w:val="001252A7"/>
    <w:rsid w:val="00142519"/>
    <w:rsid w:val="001435D6"/>
    <w:rsid w:val="00154ECA"/>
    <w:rsid w:val="001637BF"/>
    <w:rsid w:val="001670F3"/>
    <w:rsid w:val="001671A4"/>
    <w:rsid w:val="001810B7"/>
    <w:rsid w:val="001840DF"/>
    <w:rsid w:val="0019004F"/>
    <w:rsid w:val="001A143D"/>
    <w:rsid w:val="001A4BC3"/>
    <w:rsid w:val="001B14C3"/>
    <w:rsid w:val="001C33BC"/>
    <w:rsid w:val="001C79D7"/>
    <w:rsid w:val="001D29B9"/>
    <w:rsid w:val="001D63B7"/>
    <w:rsid w:val="001F5639"/>
    <w:rsid w:val="001F7D58"/>
    <w:rsid w:val="002127B2"/>
    <w:rsid w:val="002137AB"/>
    <w:rsid w:val="002412BA"/>
    <w:rsid w:val="00277C82"/>
    <w:rsid w:val="002E06B9"/>
    <w:rsid w:val="00302748"/>
    <w:rsid w:val="0031713A"/>
    <w:rsid w:val="003319EE"/>
    <w:rsid w:val="003361FA"/>
    <w:rsid w:val="0036237D"/>
    <w:rsid w:val="00380950"/>
    <w:rsid w:val="00396E28"/>
    <w:rsid w:val="003B2BA3"/>
    <w:rsid w:val="003C48AA"/>
    <w:rsid w:val="003C7913"/>
    <w:rsid w:val="00406E51"/>
    <w:rsid w:val="00410B5F"/>
    <w:rsid w:val="0042629F"/>
    <w:rsid w:val="00444FBE"/>
    <w:rsid w:val="00465C46"/>
    <w:rsid w:val="00482B8A"/>
    <w:rsid w:val="004846A6"/>
    <w:rsid w:val="00486A67"/>
    <w:rsid w:val="004C0C00"/>
    <w:rsid w:val="004D630E"/>
    <w:rsid w:val="004E2EF1"/>
    <w:rsid w:val="004E2FA2"/>
    <w:rsid w:val="00531152"/>
    <w:rsid w:val="00542107"/>
    <w:rsid w:val="00542AC0"/>
    <w:rsid w:val="00542D9D"/>
    <w:rsid w:val="00566323"/>
    <w:rsid w:val="005706AF"/>
    <w:rsid w:val="00585BA9"/>
    <w:rsid w:val="005A1E78"/>
    <w:rsid w:val="005B4BFB"/>
    <w:rsid w:val="005B4C16"/>
    <w:rsid w:val="005C176C"/>
    <w:rsid w:val="005D3947"/>
    <w:rsid w:val="006204AA"/>
    <w:rsid w:val="00661CB0"/>
    <w:rsid w:val="00676255"/>
    <w:rsid w:val="00693576"/>
    <w:rsid w:val="006D5B5E"/>
    <w:rsid w:val="0072204F"/>
    <w:rsid w:val="00727821"/>
    <w:rsid w:val="00730005"/>
    <w:rsid w:val="00736420"/>
    <w:rsid w:val="00766CBD"/>
    <w:rsid w:val="007731CC"/>
    <w:rsid w:val="007805A7"/>
    <w:rsid w:val="007B277F"/>
    <w:rsid w:val="007B3F9A"/>
    <w:rsid w:val="007C6496"/>
    <w:rsid w:val="007F747F"/>
    <w:rsid w:val="00812CF4"/>
    <w:rsid w:val="008473F8"/>
    <w:rsid w:val="0087796C"/>
    <w:rsid w:val="00885C66"/>
    <w:rsid w:val="008A558F"/>
    <w:rsid w:val="008B0A2B"/>
    <w:rsid w:val="008C071D"/>
    <w:rsid w:val="008D3B5B"/>
    <w:rsid w:val="008D6A8E"/>
    <w:rsid w:val="008E551F"/>
    <w:rsid w:val="008F46DE"/>
    <w:rsid w:val="0090637D"/>
    <w:rsid w:val="00964769"/>
    <w:rsid w:val="00975522"/>
    <w:rsid w:val="00985BDB"/>
    <w:rsid w:val="0098627A"/>
    <w:rsid w:val="009B5DB6"/>
    <w:rsid w:val="009C1E9A"/>
    <w:rsid w:val="009D193A"/>
    <w:rsid w:val="009D410D"/>
    <w:rsid w:val="009E4F94"/>
    <w:rsid w:val="00A22E8A"/>
    <w:rsid w:val="00A35AA9"/>
    <w:rsid w:val="00A466FA"/>
    <w:rsid w:val="00A83E07"/>
    <w:rsid w:val="00AA2C41"/>
    <w:rsid w:val="00AA570D"/>
    <w:rsid w:val="00AE4A2E"/>
    <w:rsid w:val="00AF0C72"/>
    <w:rsid w:val="00AF0E8E"/>
    <w:rsid w:val="00B00024"/>
    <w:rsid w:val="00B0129C"/>
    <w:rsid w:val="00B111B2"/>
    <w:rsid w:val="00B20F61"/>
    <w:rsid w:val="00B23588"/>
    <w:rsid w:val="00B30AA2"/>
    <w:rsid w:val="00B3173E"/>
    <w:rsid w:val="00B633D8"/>
    <w:rsid w:val="00B93A17"/>
    <w:rsid w:val="00B95199"/>
    <w:rsid w:val="00BB1697"/>
    <w:rsid w:val="00BE4FCB"/>
    <w:rsid w:val="00C04618"/>
    <w:rsid w:val="00C26DD1"/>
    <w:rsid w:val="00C3607E"/>
    <w:rsid w:val="00C6622D"/>
    <w:rsid w:val="00C73105"/>
    <w:rsid w:val="00C96C0B"/>
    <w:rsid w:val="00CE0D49"/>
    <w:rsid w:val="00CF5AD5"/>
    <w:rsid w:val="00D03C3F"/>
    <w:rsid w:val="00D06692"/>
    <w:rsid w:val="00D212B6"/>
    <w:rsid w:val="00D306FD"/>
    <w:rsid w:val="00D30C3B"/>
    <w:rsid w:val="00D64F90"/>
    <w:rsid w:val="00D67B6B"/>
    <w:rsid w:val="00DA3340"/>
    <w:rsid w:val="00DA4B3E"/>
    <w:rsid w:val="00DA7A56"/>
    <w:rsid w:val="00DB5788"/>
    <w:rsid w:val="00DC0FCC"/>
    <w:rsid w:val="00DC2999"/>
    <w:rsid w:val="00DC41C4"/>
    <w:rsid w:val="00DD0E27"/>
    <w:rsid w:val="00DD737C"/>
    <w:rsid w:val="00DF3B3F"/>
    <w:rsid w:val="00E01842"/>
    <w:rsid w:val="00E04667"/>
    <w:rsid w:val="00E0745F"/>
    <w:rsid w:val="00E30DC8"/>
    <w:rsid w:val="00E55EFF"/>
    <w:rsid w:val="00E71320"/>
    <w:rsid w:val="00E722D7"/>
    <w:rsid w:val="00EC53F2"/>
    <w:rsid w:val="00EC7B69"/>
    <w:rsid w:val="00ED7885"/>
    <w:rsid w:val="00EE44FE"/>
    <w:rsid w:val="00F10872"/>
    <w:rsid w:val="00F12290"/>
    <w:rsid w:val="00F41448"/>
    <w:rsid w:val="00F80CB9"/>
    <w:rsid w:val="00F96069"/>
    <w:rsid w:val="00F972FD"/>
    <w:rsid w:val="00FA4A67"/>
    <w:rsid w:val="00FA4F7D"/>
    <w:rsid w:val="00FC19A0"/>
    <w:rsid w:val="00FC2632"/>
    <w:rsid w:val="00FC4AD1"/>
    <w:rsid w:val="00FD353A"/>
    <w:rsid w:val="00FD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7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7BF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1637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37BF"/>
    <w:pPr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637BF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637BF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1637BF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1637BF"/>
    <w:pPr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637BF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637BF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10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4">
    <w:name w:val="List Paragraph"/>
    <w:basedOn w:val="a"/>
    <w:uiPriority w:val="34"/>
    <w:qFormat/>
    <w:rsid w:val="00C7310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31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173E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B31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173E"/>
    <w:rPr>
      <w:color w:val="000000"/>
    </w:rPr>
  </w:style>
  <w:style w:type="table" w:styleId="a9">
    <w:name w:val="Table Grid"/>
    <w:basedOn w:val="a1"/>
    <w:uiPriority w:val="59"/>
    <w:rsid w:val="00D212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2412BA"/>
    <w:rPr>
      <w:rFonts w:ascii="Arial" w:hAnsi="Arial" w:cs="Arial"/>
      <w:sz w:val="22"/>
      <w:szCs w:val="22"/>
      <w:lang w:bidi="ar-SA"/>
    </w:rPr>
  </w:style>
  <w:style w:type="paragraph" w:customStyle="1" w:styleId="ConsPlusNormal0">
    <w:name w:val="ConsPlusNormal"/>
    <w:link w:val="ConsPlusNormal"/>
    <w:rsid w:val="002412BA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bidi="ar-SA"/>
    </w:rPr>
  </w:style>
  <w:style w:type="paragraph" w:customStyle="1" w:styleId="ConsPlusCell">
    <w:name w:val="ConsPlusCell"/>
    <w:rsid w:val="002412B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a">
    <w:name w:val="No Spacing"/>
    <w:uiPriority w:val="1"/>
    <w:qFormat/>
    <w:rsid w:val="0090637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779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796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B23E-6956-4F17-9F37-AA05E54E4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2024-04-04T09:27:00Z</cp:lastPrinted>
  <dcterms:created xsi:type="dcterms:W3CDTF">2024-05-16T07:26:00Z</dcterms:created>
  <dcterms:modified xsi:type="dcterms:W3CDTF">2024-05-17T02:36:00Z</dcterms:modified>
</cp:coreProperties>
</file>